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6D5" w:rsidRDefault="00C336D5" w:rsidP="00C336D5">
      <w:pPr>
        <w:pStyle w:val="NormalWeb"/>
        <w:spacing w:before="0" w:beforeAutospacing="0" w:after="0" w:afterAutospacing="0"/>
        <w:jc w:val="center"/>
        <w:rPr>
          <w:rStyle w:val="Emphasis"/>
          <w:b/>
          <w:i w:val="0"/>
          <w:iCs w:val="0"/>
          <w:sz w:val="28"/>
          <w:szCs w:val="28"/>
          <w:lang w:val="en-GB"/>
        </w:rPr>
      </w:pPr>
      <w:r>
        <w:rPr>
          <w:rStyle w:val="Emphasis"/>
          <w:b/>
          <w:i w:val="0"/>
          <w:iCs w:val="0"/>
          <w:sz w:val="28"/>
          <w:szCs w:val="28"/>
          <w:lang w:val="en-GB"/>
        </w:rPr>
        <w:t>Водоземци</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Водоземци су мала група кичмењака. Већина водоземаца проводи први део живота под водом и прима кисеоник из воде преко шкрга (као рибе). Кад одрасту, живот проводе на копну и дишу помоћу плућа.</w:t>
      </w:r>
    </w:p>
    <w:p w:rsidR="00C336D5" w:rsidRPr="005A65BA"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Многи водоземци живе у води или поред ње.</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b/>
          <w:i w:val="0"/>
          <w:iCs w:val="0"/>
          <w:sz w:val="28"/>
          <w:szCs w:val="28"/>
          <w:lang w:val="en-GB"/>
        </w:rPr>
        <w:t xml:space="preserve">Шарени даждевњак – </w:t>
      </w:r>
      <w:r>
        <w:rPr>
          <w:rStyle w:val="Emphasis"/>
          <w:i w:val="0"/>
          <w:iCs w:val="0"/>
          <w:sz w:val="28"/>
          <w:szCs w:val="28"/>
          <w:lang w:val="en-GB"/>
        </w:rPr>
        <w:t xml:space="preserve">је врста даждевњака са телом црне боје и великим жутим пегама. Његова кожа садржи отровне жлезде. Храни се ноћу, глистама и пужевима. </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Дугачак је од 15 до 25 центиметара. Труп и глава су дужи од репа, а удови су дебели. Воли шумска станишта, нарочито она са доста хладовине и у близини воде. Највећи део времена проводи испод стена и пањева или се крије по пукотинама, рупама и испод корења великог дрвећа. Такво станиште му пружа заштиту и довољну влажност. Из склоништа излази у сумрак, а дању су активни само у кишном периоду. Када преко дана изађу из склоништа, то је знак да ће падати киша у току дана.</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 xml:space="preserve">Главна одбрана од природних непријатеља су отровне жлезде на кожи, на шта упозорава и својим јаким бојама. </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Хране се глистама, пужевима, инсектима и њиховим ларвама, као и рачићима.</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Због уништавања природних станишта и загађености површинских вода, бројност ове врсте је у опадању.</w:t>
      </w:r>
    </w:p>
    <w:p w:rsidR="00C336D5" w:rsidRDefault="00C336D5" w:rsidP="00C336D5">
      <w:pPr>
        <w:pStyle w:val="NormalWeb"/>
        <w:spacing w:before="0" w:beforeAutospacing="0" w:after="0" w:afterAutospacing="0"/>
        <w:jc w:val="both"/>
        <w:rPr>
          <w:rStyle w:val="Emphasis"/>
          <w:i w:val="0"/>
          <w:iCs w:val="0"/>
          <w:sz w:val="28"/>
          <w:szCs w:val="28"/>
          <w:lang w:val="en-GB"/>
        </w:rPr>
      </w:pPr>
      <w:r w:rsidRPr="00CE35E5">
        <w:rPr>
          <w:rStyle w:val="Emphasis"/>
          <w:b/>
          <w:i w:val="0"/>
          <w:iCs w:val="0"/>
          <w:sz w:val="28"/>
          <w:szCs w:val="28"/>
          <w:lang w:val="en-GB"/>
        </w:rPr>
        <w:t>Подунавски мрмољак</w:t>
      </w:r>
      <w:r>
        <w:rPr>
          <w:rStyle w:val="Emphasis"/>
          <w:i w:val="0"/>
          <w:iCs w:val="0"/>
          <w:sz w:val="28"/>
          <w:szCs w:val="28"/>
          <w:lang w:val="en-GB"/>
        </w:rPr>
        <w:t xml:space="preserve"> – има издужено и репато тело. Дугачак је до 16 центиметара. Глава им је мала. Тело је црвенкасте боје, са тамним тачкама. На боковима има мрље беле боје. Стомак је наранџаст са црним мрљама које се пајају у једну или две уздужне пруге. Мужјаци који се удварају имају врло високу кресту која може да почне од главе. </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Настањује мочварне пределе. Проводе у води и до 6 месеци годишње.</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 xml:space="preserve">Подунавски мрмољак је </w:t>
      </w:r>
      <w:r w:rsidRPr="00213C84">
        <w:rPr>
          <w:rStyle w:val="Emphasis"/>
          <w:b/>
          <w:i w:val="0"/>
          <w:iCs w:val="0"/>
          <w:sz w:val="28"/>
          <w:szCs w:val="28"/>
          <w:lang w:val="en-GB"/>
        </w:rPr>
        <w:t>строго заштићена</w:t>
      </w:r>
      <w:r>
        <w:rPr>
          <w:rStyle w:val="Emphasis"/>
          <w:i w:val="0"/>
          <w:iCs w:val="0"/>
          <w:sz w:val="28"/>
          <w:szCs w:val="28"/>
          <w:lang w:val="en-GB"/>
        </w:rPr>
        <w:t xml:space="preserve"> врста.</w:t>
      </w:r>
    </w:p>
    <w:p w:rsidR="00C336D5" w:rsidRDefault="00C336D5" w:rsidP="00C336D5">
      <w:pPr>
        <w:pStyle w:val="NormalWeb"/>
        <w:spacing w:before="0" w:beforeAutospacing="0" w:after="0" w:afterAutospacing="0"/>
        <w:jc w:val="both"/>
        <w:rPr>
          <w:rStyle w:val="Emphasis"/>
          <w:i w:val="0"/>
          <w:iCs w:val="0"/>
          <w:sz w:val="28"/>
          <w:szCs w:val="28"/>
          <w:lang w:val="en-GB"/>
        </w:rPr>
      </w:pPr>
      <w:r w:rsidRPr="00213C84">
        <w:rPr>
          <w:rStyle w:val="Emphasis"/>
          <w:b/>
          <w:i w:val="0"/>
          <w:iCs w:val="0"/>
          <w:sz w:val="28"/>
          <w:szCs w:val="28"/>
          <w:lang w:val="en-GB"/>
        </w:rPr>
        <w:t>Обична чешњарка</w:t>
      </w:r>
      <w:r>
        <w:rPr>
          <w:rStyle w:val="Emphasis"/>
          <w:i w:val="0"/>
          <w:iCs w:val="0"/>
          <w:sz w:val="28"/>
          <w:szCs w:val="28"/>
          <w:lang w:val="en-GB"/>
        </w:rPr>
        <w:t xml:space="preserve"> – је жаба која има здепасто тело, релативно кратке задње ноге и велику главу. Дугачак је 5-7 центиметара. Могу бити сиви, светло-смеђи или жућкасти, са тамним мрљама црвенастог врха. </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Спада у природне реткости и предложена је за Црвену књигу Србије.</w:t>
      </w:r>
    </w:p>
    <w:p w:rsidR="00C336D5" w:rsidRDefault="00C336D5" w:rsidP="00C336D5">
      <w:pPr>
        <w:pStyle w:val="NormalWeb"/>
        <w:spacing w:before="0" w:beforeAutospacing="0" w:after="0" w:afterAutospacing="0"/>
        <w:jc w:val="both"/>
        <w:rPr>
          <w:rStyle w:val="Emphasis"/>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b/>
          <w:i w:val="0"/>
          <w:iCs w:val="0"/>
          <w:sz w:val="28"/>
          <w:szCs w:val="28"/>
          <w:lang w:val="en-GB"/>
        </w:rPr>
      </w:pPr>
    </w:p>
    <w:p w:rsidR="00C336D5" w:rsidRDefault="00C336D5" w:rsidP="00C336D5">
      <w:pPr>
        <w:pStyle w:val="NormalWeb"/>
        <w:spacing w:before="0" w:beforeAutospacing="0" w:after="0" w:afterAutospacing="0"/>
        <w:jc w:val="center"/>
        <w:rPr>
          <w:rStyle w:val="Emphasis"/>
          <w:i w:val="0"/>
          <w:iCs w:val="0"/>
          <w:sz w:val="28"/>
          <w:szCs w:val="28"/>
          <w:lang w:val="en-GB"/>
        </w:rPr>
      </w:pPr>
      <w:r>
        <w:rPr>
          <w:rStyle w:val="Emphasis"/>
          <w:b/>
          <w:i w:val="0"/>
          <w:iCs w:val="0"/>
          <w:sz w:val="28"/>
          <w:szCs w:val="28"/>
          <w:lang w:val="en-GB"/>
        </w:rPr>
        <w:t>Гмизавци</w:t>
      </w:r>
    </w:p>
    <w:p w:rsidR="00C336D5" w:rsidRPr="005A65BA"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Гмизавци су кичмењаци. Они се редовно “песвлаче” и одбацују кожу када испод ње израсте друга. Пошто су они животиње хладне крви, неопходно им је да леже на сунцу да би подигли температуру тела пре него што крену у потрагу за храном.</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b/>
          <w:i w:val="0"/>
          <w:iCs w:val="0"/>
          <w:sz w:val="28"/>
          <w:szCs w:val="28"/>
          <w:lang w:val="en-GB"/>
        </w:rPr>
        <w:t xml:space="preserve">Барска корњача – </w:t>
      </w:r>
      <w:r w:rsidRPr="00086660">
        <w:rPr>
          <w:rStyle w:val="Emphasis"/>
          <w:i w:val="0"/>
          <w:iCs w:val="0"/>
          <w:sz w:val="28"/>
          <w:szCs w:val="28"/>
          <w:lang w:val="en-GB"/>
        </w:rPr>
        <w:t>је веома плашљива врста</w:t>
      </w:r>
      <w:r>
        <w:rPr>
          <w:rStyle w:val="Emphasis"/>
          <w:i w:val="0"/>
          <w:iCs w:val="0"/>
          <w:sz w:val="28"/>
          <w:szCs w:val="28"/>
          <w:lang w:val="en-GB"/>
        </w:rPr>
        <w:t xml:space="preserve"> чија су животна станишта места обрасла травом и другим биљкама. Активна је и у току дана и у току ноћи. Дугачка је од 15 до 20 центиметара. Велики део дана проводи сунчајући се да би прикупула неопходну енергију за свакодневне активности. Барске корњаче су дуговечне и могу да живе и више од десет година. Касну јесен, зиму и пролећни период проводи у некој врсти “зимског сна”. </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i w:val="0"/>
          <w:iCs w:val="0"/>
          <w:sz w:val="28"/>
          <w:szCs w:val="28"/>
          <w:lang w:val="en-GB"/>
        </w:rPr>
        <w:t>Највећи део свог живота проводи у води где се храни карвама инсеката, жабама, као и ситним рибама. Активно лови плен.</w:t>
      </w:r>
    </w:p>
    <w:p w:rsidR="00C336D5" w:rsidRDefault="00C336D5" w:rsidP="00C336D5">
      <w:pPr>
        <w:pStyle w:val="NormalWeb"/>
        <w:spacing w:before="0" w:beforeAutospacing="0" w:after="0" w:afterAutospacing="0"/>
        <w:jc w:val="both"/>
        <w:rPr>
          <w:rStyle w:val="Emphasis"/>
          <w:b/>
          <w:i w:val="0"/>
          <w:iCs w:val="0"/>
          <w:sz w:val="28"/>
          <w:szCs w:val="28"/>
          <w:lang w:val="en-GB"/>
        </w:rPr>
      </w:pPr>
      <w:r>
        <w:rPr>
          <w:rStyle w:val="Emphasis"/>
          <w:i w:val="0"/>
          <w:iCs w:val="0"/>
          <w:sz w:val="28"/>
          <w:szCs w:val="28"/>
          <w:lang w:val="en-GB"/>
        </w:rPr>
        <w:t xml:space="preserve">Барска корњача је угрожена исушивањем влажних станишта, загађењем воде и земљишта. Данас је ова врста </w:t>
      </w:r>
      <w:r w:rsidRPr="001A71C1">
        <w:rPr>
          <w:rStyle w:val="Emphasis"/>
          <w:b/>
          <w:i w:val="0"/>
          <w:iCs w:val="0"/>
          <w:sz w:val="28"/>
          <w:szCs w:val="28"/>
          <w:lang w:val="en-GB"/>
        </w:rPr>
        <w:t>строго заштићена</w:t>
      </w:r>
      <w:r>
        <w:rPr>
          <w:rStyle w:val="Emphasis"/>
          <w:i w:val="0"/>
          <w:iCs w:val="0"/>
          <w:sz w:val="28"/>
          <w:szCs w:val="28"/>
          <w:lang w:val="en-GB"/>
        </w:rPr>
        <w:t>.</w:t>
      </w:r>
    </w:p>
    <w:p w:rsidR="00C336D5" w:rsidRDefault="00C336D5" w:rsidP="00C336D5">
      <w:pPr>
        <w:pStyle w:val="NormalWeb"/>
        <w:spacing w:before="0" w:beforeAutospacing="0" w:after="0" w:afterAutospacing="0"/>
        <w:jc w:val="both"/>
        <w:rPr>
          <w:rStyle w:val="Emphasis"/>
          <w:i w:val="0"/>
          <w:iCs w:val="0"/>
          <w:sz w:val="28"/>
          <w:szCs w:val="28"/>
          <w:lang w:val="en-GB"/>
        </w:rPr>
      </w:pPr>
      <w:r>
        <w:rPr>
          <w:rStyle w:val="Emphasis"/>
          <w:b/>
          <w:i w:val="0"/>
          <w:iCs w:val="0"/>
          <w:sz w:val="28"/>
          <w:szCs w:val="28"/>
          <w:lang w:val="en-GB"/>
        </w:rPr>
        <w:t>Гуштер</w:t>
      </w:r>
      <w:r>
        <w:rPr>
          <w:rStyle w:val="Emphasis"/>
          <w:i w:val="0"/>
          <w:iCs w:val="0"/>
          <w:sz w:val="28"/>
          <w:szCs w:val="28"/>
          <w:lang w:val="en-GB"/>
        </w:rPr>
        <w:t xml:space="preserve"> – има пљоснату шиљасту главу, која је широким вратом одељена од трупа. На глави су велике очи са покретљивим очним капцима. Труп се завршава дугачким репом који гуштер у опасности може да откине и тако побегне од непријатеља. Откинути део репа се може делимично обновити. Креће се помоћу два пара кратких ногу на којима има пет прстију.</w:t>
      </w:r>
    </w:p>
    <w:p w:rsidR="00C336D5" w:rsidRDefault="00C336D5" w:rsidP="00C336D5">
      <w:pPr>
        <w:pStyle w:val="NormalWeb"/>
        <w:spacing w:before="0" w:beforeAutospacing="0" w:after="0" w:afterAutospacing="0"/>
        <w:jc w:val="both"/>
        <w:rPr>
          <w:rStyle w:val="Emphasis"/>
          <w:i w:val="0"/>
          <w:iCs w:val="0"/>
          <w:sz w:val="28"/>
          <w:szCs w:val="28"/>
          <w:lang w:val="en-GB"/>
        </w:rPr>
      </w:pPr>
      <w:r w:rsidRPr="001F5AC7">
        <w:rPr>
          <w:rStyle w:val="Emphasis"/>
          <w:b/>
          <w:i w:val="0"/>
          <w:iCs w:val="0"/>
          <w:sz w:val="28"/>
          <w:szCs w:val="28"/>
          <w:lang w:val="en-GB"/>
        </w:rPr>
        <w:t>Ливадски гуштер</w:t>
      </w:r>
      <w:r>
        <w:rPr>
          <w:rStyle w:val="Emphasis"/>
          <w:i w:val="0"/>
          <w:iCs w:val="0"/>
          <w:sz w:val="28"/>
          <w:szCs w:val="28"/>
          <w:lang w:val="en-GB"/>
        </w:rPr>
        <w:t xml:space="preserve"> је дугачак око 9 центиметара. Боја тела им је променљива; мужјаци су најчешће зеленкасти, а женке су сиве или смеђе. Хране се инсектима, црвима, пауцима. Зиму преспавају.</w:t>
      </w:r>
    </w:p>
    <w:p w:rsidR="00C336D5" w:rsidRDefault="00C336D5" w:rsidP="00C336D5">
      <w:pPr>
        <w:pStyle w:val="NormalWeb"/>
        <w:spacing w:before="0" w:beforeAutospacing="0" w:after="0" w:afterAutospacing="0"/>
        <w:jc w:val="both"/>
        <w:rPr>
          <w:rStyle w:val="Emphasis"/>
          <w:i w:val="0"/>
          <w:iCs w:val="0"/>
          <w:sz w:val="28"/>
          <w:szCs w:val="28"/>
          <w:lang w:val="en-GB"/>
        </w:rPr>
      </w:pPr>
      <w:r w:rsidRPr="001F5AC7">
        <w:rPr>
          <w:rStyle w:val="Emphasis"/>
          <w:b/>
          <w:i w:val="0"/>
          <w:iCs w:val="0"/>
          <w:sz w:val="28"/>
          <w:szCs w:val="28"/>
          <w:lang w:val="en-GB"/>
        </w:rPr>
        <w:t>Шарка</w:t>
      </w:r>
      <w:r>
        <w:rPr>
          <w:rStyle w:val="Emphasis"/>
          <w:i w:val="0"/>
          <w:iCs w:val="0"/>
          <w:sz w:val="28"/>
          <w:szCs w:val="28"/>
          <w:lang w:val="en-GB"/>
        </w:rPr>
        <w:t xml:space="preserve"> – је змија отровница у нашим крајевима. Отров убризгава уједом, кроз жљеб отровног зуба. Отров споро делује и није много снажан, али може да усмрти и човека. Шарка је здепаста и спора, веома кратког репа, овалне и пљоснате главе, која се јасно одваја од трупа. Дуж леђа имају тамну, вијугаву пругу са тамним мрљама по боковима. Мужјаци су сиви, а женке црвенкасто-смеђе. Дугачка је до 70 центиметара. Језик им је дуг и рачваст. </w:t>
      </w:r>
    </w:p>
    <w:p w:rsidR="00C02369" w:rsidRPr="00C336D5" w:rsidRDefault="00C336D5" w:rsidP="00C336D5">
      <w:pPr>
        <w:pStyle w:val="NormalWeb"/>
        <w:spacing w:before="0" w:beforeAutospacing="0" w:after="0" w:afterAutospacing="0"/>
        <w:jc w:val="both"/>
        <w:rPr>
          <w:sz w:val="28"/>
          <w:szCs w:val="28"/>
          <w:lang w:val="en-GB"/>
        </w:rPr>
      </w:pPr>
      <w:r>
        <w:rPr>
          <w:rStyle w:val="Emphasis"/>
          <w:i w:val="0"/>
          <w:iCs w:val="0"/>
          <w:sz w:val="28"/>
          <w:szCs w:val="28"/>
          <w:lang w:val="en-GB"/>
        </w:rPr>
        <w:t xml:space="preserve">Шарке не прогоне свој плен него чекају да дође у близину и тада га нападну. После напада, змија чека да отров почне да делује јер плен једе тек када је мртав. Храни се гуштерима, жабама, малим сисарима, младим птицама и птичјим јајима. </w:t>
      </w:r>
    </w:p>
    <w:sectPr w:rsidR="00C02369" w:rsidRPr="00C336D5" w:rsidSect="00C023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336D5"/>
    <w:rsid w:val="00C02369"/>
    <w:rsid w:val="00C336D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36D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C336D5"/>
    <w:pPr>
      <w:spacing w:before="100" w:beforeAutospacing="1" w:after="100" w:afterAutospacing="1"/>
    </w:pPr>
  </w:style>
  <w:style w:type="character" w:styleId="Emphasis">
    <w:name w:val="Emphasis"/>
    <w:basedOn w:val="DefaultParagraphFont"/>
    <w:qFormat/>
    <w:rsid w:val="00C336D5"/>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594</Words>
  <Characters>3391</Characters>
  <Application>Microsoft Office Word</Application>
  <DocSecurity>0</DocSecurity>
  <Lines>28</Lines>
  <Paragraphs>7</Paragraphs>
  <ScaleCrop>false</ScaleCrop>
  <Company>Grizli777</Company>
  <LinksUpToDate>false</LinksUpToDate>
  <CharactersWithSpaces>3978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1</cp:revision>
  <dcterms:created xsi:type="dcterms:W3CDTF">2013-02-18T15:07:00Z</dcterms:created>
  <dcterms:modified xsi:type="dcterms:W3CDTF">2013-02-18T15:07:00Z</dcterms:modified>
</cp:coreProperties>
</file>